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309FD172" w:rsidP="309FD172" w:rsidRDefault="309FD172" w14:paraId="32449F9D" w14:textId="6760595E">
      <w:pPr>
        <w:spacing w:after="240"/>
        <w:rPr>
          <w:rFonts w:ascii="Times New Roman" w:hAnsi="Times New Roman" w:eastAsia="Times New Roman" w:cs="Times New Roman"/>
          <w:lang w:eastAsia="pl-PL" w:bidi="ar-SA"/>
        </w:rPr>
      </w:pPr>
    </w:p>
    <w:p w:rsidR="00287180" w:rsidP="00287180" w:rsidRDefault="00287180" w14:paraId="50FD3CC0" w14:textId="44F91039">
      <w:pPr>
        <w:suppressAutoHyphens w:val="0"/>
        <w:autoSpaceDN/>
        <w:spacing w:after="240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ascii="Times New Roman" w:hAnsi="Times New Roman" w:eastAsia="Times New Roman" w:cs="Times New Roman"/>
          <w:kern w:val="0"/>
          <w:lang w:eastAsia="pl-PL" w:bidi="ar-SA"/>
        </w:rPr>
        <w:t xml:space="preserve">Znak sprawy: </w:t>
      </w:r>
      <w:r w:rsidRPr="00287180">
        <w:rPr>
          <w:rFonts w:hint="eastAsia" w:ascii="Times New Roman" w:hAnsi="Times New Roman" w:eastAsia="Times New Roman" w:cs="Times New Roman"/>
          <w:kern w:val="0"/>
          <w:lang w:eastAsia="pl-PL" w:bidi="ar-SA"/>
        </w:rPr>
        <w:t>CUW.2420.1.2020</w:t>
      </w:r>
    </w:p>
    <w:p w:rsidR="00287180" w:rsidP="00287180" w:rsidRDefault="00287180" w14:paraId="7041C3D9" w14:textId="0B08D4A0">
      <w:pPr>
        <w:suppressAutoHyphens w:val="0"/>
        <w:autoSpaceDN/>
        <w:spacing w:after="240"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ascii="Times New Roman" w:hAnsi="Times New Roman" w:eastAsia="Times New Roman" w:cs="Times New Roman"/>
          <w:kern w:val="0"/>
          <w:lang w:eastAsia="pl-PL" w:bidi="ar-SA"/>
        </w:rPr>
        <w:t>TABLICA OGŁOSZEŃ</w:t>
      </w:r>
    </w:p>
    <w:p w:rsidR="00287180" w:rsidP="00287180" w:rsidRDefault="00287180" w14:paraId="20D9F43E" w14:textId="647BBD6C">
      <w:pPr>
        <w:suppressAutoHyphens w:val="0"/>
        <w:autoSpaceDN/>
        <w:spacing w:after="240"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hyperlink w:history="1" r:id="rId6">
        <w:r w:rsidRPr="00F57DE1">
          <w:rPr>
            <w:rStyle w:val="Hipercze"/>
            <w:rFonts w:hint="eastAsia" w:ascii="Times New Roman" w:hAnsi="Times New Roman" w:eastAsia="Times New Roman" w:cs="Times New Roman"/>
            <w:kern w:val="0"/>
            <w:lang w:eastAsia="pl-PL" w:bidi="ar-SA"/>
          </w:rPr>
          <w:t>https://bzp.uzp.gov.pl/ZP400PodgladOpublikowanego.aspx?id=23f80d5c-6b24-4cc8-b793-697d9ca2d075</w:t>
        </w:r>
      </w:hyperlink>
      <w:r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="00287180" w:rsidP="00287180" w:rsidRDefault="00287180" w14:paraId="7A1EBC56" w14:textId="77777777">
      <w:pPr>
        <w:suppressAutoHyphens w:val="0"/>
        <w:autoSpaceDN/>
        <w:spacing w:after="240"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</w:p>
    <w:p w:rsidRPr="00287180" w:rsidR="00287180" w:rsidP="00287180" w:rsidRDefault="00287180" w14:paraId="6CD1AB4E" w14:textId="7E626C19">
      <w:pPr>
        <w:suppressAutoHyphens w:val="0"/>
        <w:autoSpaceDN/>
        <w:spacing w:after="240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Ogłoszenie nr 604920-N-2020 z dnia 2020-11-02 r.</w:t>
      </w:r>
    </w:p>
    <w:p w:rsidR="00287180" w:rsidP="00287180" w:rsidRDefault="00287180" w14:paraId="20420FE4" w14:textId="77777777">
      <w:pPr>
        <w:suppressAutoHyphens w:val="0"/>
        <w:autoSpaceDN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Centrum Usług Wspólnych w Opolu: Dostawy pomocy dydaktycznych do realizacji zajęć sensorycznych do wskazanych przez Zamawiającego Przedszkoli Publicznych na terenie miasta Opola w ramach realizacji projektu: „Przedszkola dla wszystkich przyjazne 2” w ramach poddziałania 9.1.4 Wsparcie edukacji przedszkolnej w Aglomeracji Opolskiej współfinansowanego przez Unię Europejską ze środków Europejskiego Funduszu Społecznego w ramach Regionalnego Programu Operacyjnego Województwa Opolskiego na lata 2014 – 2020. </w:t>
      </w:r>
    </w:p>
    <w:p w:rsidRPr="00287180" w:rsidR="00287180" w:rsidP="00287180" w:rsidRDefault="00287180" w14:paraId="5525A449" w14:textId="082C22DC">
      <w:pPr>
        <w:suppressAutoHyphens w:val="0"/>
        <w:autoSpaceDN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OGŁOSZENIE O ZAMÓWIENIU - Dostawy </w:t>
      </w:r>
    </w:p>
    <w:p w:rsidRPr="00287180" w:rsidR="00287180" w:rsidP="00287180" w:rsidRDefault="00287180" w14:paraId="201C6062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Zamieszczanie ogłoszenia: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Zamieszczanie obowiązkowe </w:t>
      </w:r>
    </w:p>
    <w:p w:rsidRPr="00287180" w:rsidR="00287180" w:rsidP="00287180" w:rsidRDefault="00287180" w14:paraId="7BAA5D99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Ogłoszenie dotyczy: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Zamówienia publicznego </w:t>
      </w:r>
    </w:p>
    <w:p w:rsidRPr="00287180" w:rsidR="00287180" w:rsidP="00287180" w:rsidRDefault="00287180" w14:paraId="51D5BA2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Zamówienie dotyczy projektu lub programu współfinansowanego ze środków Unii Europejskiej </w:t>
      </w:r>
    </w:p>
    <w:p w:rsidRPr="00287180" w:rsidR="00287180" w:rsidP="00287180" w:rsidRDefault="00287180" w14:paraId="0F5368E0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Tak </w:t>
      </w:r>
    </w:p>
    <w:p w:rsidRPr="00287180" w:rsidR="00287180" w:rsidP="00287180" w:rsidRDefault="00287180" w14:paraId="0DEB12C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Nazwa projektu lub programu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„Przedszkola dla wszystkich przyjazne 2” w ramach poddziałania 9.1.4 Wsparcie edukacji przedszkolnej w Aglomeracji Opolskiej współfinansowanego przez Unię Europejską ze środków Europejskiego Funduszu Społecznego w ramach Regionalnego Programu Operacyjnego Województwa Opolskiego na lata 2014 – 2020. </w:t>
      </w:r>
    </w:p>
    <w:p w:rsidRPr="00287180" w:rsidR="00287180" w:rsidP="00287180" w:rsidRDefault="00287180" w14:paraId="0E3BEEA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Pr="00287180" w:rsidR="00287180" w:rsidP="00287180" w:rsidRDefault="00287180" w14:paraId="2C3F436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12098BE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Pzp</w:t>
      </w:r>
      <w:proofErr w:type="spellEnd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, nie mniejszy niż 30%, osób zatrudnionych przez zakłady pracy chronionej lub wykonawców albo ich jednostki (w %)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1347F8D4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u w:val="single"/>
          <w:lang w:eastAsia="pl-PL" w:bidi="ar-SA"/>
        </w:rPr>
        <w:t>SEKCJA I: ZAMAWIAJĄCY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4B21986F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Postępowanie przeprowadza centralny zamawiający </w:t>
      </w:r>
    </w:p>
    <w:p w:rsidRPr="00287180" w:rsidR="00287180" w:rsidP="00287180" w:rsidRDefault="00287180" w14:paraId="62E1B5B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0805DE3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Postępowanie przeprowadza podmiot, któremu zamawiający powierzył/powierzyli przeprowadzenie postępowania </w:t>
      </w:r>
    </w:p>
    <w:p w:rsidRPr="00287180" w:rsidR="00287180" w:rsidP="00287180" w:rsidRDefault="00287180" w14:paraId="642AB38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553724A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lastRenderedPageBreak/>
        <w:t>Informacje na temat podmiotu któremu zamawiający powierzył/powierzyli prowadzenie postępowania: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Postępowanie jest przeprowadzane wspólnie przez zamawiających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3F86F5B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378E14E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Postępowanie jest przeprowadzane wspólnie z zamawiającymi z innych państw członkowskich Unii Europejskiej </w:t>
      </w:r>
    </w:p>
    <w:p w:rsidRPr="00287180" w:rsidR="00287180" w:rsidP="00287180" w:rsidRDefault="00287180" w14:paraId="60C5839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14561A3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W przypadku przeprowadzania postępowania wspólnie z zamawiającymi z innych państw członkowskich Unii Europejskiej – mające zastosowanie krajowe prawo zamówień publicznych: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Informacje dodatkowe: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46395C9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I. 1) NAZWA I ADRES: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Centrum Usług Wspólnych w Opolu, krajowy numer identyfikacyjny 36725873100000, ul. Piastowska  17 , 45-082  Opole, woj. opolskie, państwo Polska, tel. 774455920, e-mail katarzyna.lasonczyk@cuw.opole.pl, faks .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strony internetowej (URL): https://www.cuw.opole.pl/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profilu nabywcy: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strony internetowej pod którym można uzyskać dostęp do narzędzi i urządzeń lub formatów plików, które nie są ogólnie dostępne </w:t>
      </w:r>
    </w:p>
    <w:p w:rsidRPr="00287180" w:rsidR="00287180" w:rsidP="00287180" w:rsidRDefault="00287180" w14:paraId="21A2032B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I. 2) RODZAJ ZAMAWIAJĄCEGO: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Jednostki organizacyjne administracji samorządowej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5F605B3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I.3) WSPÓLNE UDZIELANIE ZAMÓWIENIA </w:t>
      </w:r>
      <w:r w:rsidRPr="00287180">
        <w:rPr>
          <w:rFonts w:ascii="Times New Roman" w:hAnsi="Times New Roman" w:eastAsia="Times New Roman" w:cs="Times New Roman"/>
          <w:b/>
          <w:bCs/>
          <w:i/>
          <w:iCs/>
          <w:kern w:val="0"/>
          <w:lang w:eastAsia="pl-PL" w:bidi="ar-SA"/>
        </w:rPr>
        <w:t>(jeżeli dotyczy)</w:t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: </w:t>
      </w:r>
    </w:p>
    <w:p w:rsidRPr="00287180" w:rsidR="00287180" w:rsidP="00287180" w:rsidRDefault="00287180" w14:paraId="0E97471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5C8EDA20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I.4) KOMUNIKACJA: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Nieograniczony, pełny i bezpośredni dostęp do dokumentów z postępowania można uzyskać pod adresem (URL)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6F52F43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https://www.cuw.opole.pl/ </w:t>
      </w:r>
    </w:p>
    <w:p w:rsidRPr="00287180" w:rsidR="00287180" w:rsidP="00287180" w:rsidRDefault="00287180" w14:paraId="5C70903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Adres strony internetowej, na której zamieszczona będzie specyfikacja istotnych warunków zamówienia </w:t>
      </w:r>
    </w:p>
    <w:p w:rsidRPr="00287180" w:rsidR="00287180" w:rsidP="00287180" w:rsidRDefault="00287180" w14:paraId="655A6A7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https://www.cuw.opole.pl/ </w:t>
      </w:r>
    </w:p>
    <w:p w:rsidRPr="00287180" w:rsidR="00287180" w:rsidP="00287180" w:rsidRDefault="00287180" w14:paraId="58B3768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Dostęp do dokumentów z postępowania jest ograniczony - więcej informacji można uzyskać pod adresem </w:t>
      </w:r>
    </w:p>
    <w:p w:rsidRPr="00287180" w:rsidR="00287180" w:rsidP="00287180" w:rsidRDefault="00287180" w14:paraId="77D6F953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0D27CEA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Oferty lub wnioski o dopuszczenie do udziału w postępowaniu należy przesyłać: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Elektronicznie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4B2FACEA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lastRenderedPageBreak/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7F097B73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</w:p>
    <w:p w:rsidRPr="00287180" w:rsidR="00287180" w:rsidP="00287180" w:rsidRDefault="00287180" w14:paraId="29D1E0F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Dopuszczone jest przesłanie ofert lub wniosków o dopuszczenie do udziału w postępowaniu w inny sposób: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Inny sposób: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Wymagane jest przesłanie ofert lub wniosków o dopuszczenie do udziału w postępowaniu w inny sposób: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Inny sposób: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Ofertę i oświadczenia w przedmiotowym postępowaniu składa się w formie pisemnej (oryginał podpisany przez Wykonawcę lub pełnomocnika).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Centrum Usług Wspólnych w Opolu ul. Piastowska 17, 45-082 Opole </w:t>
      </w:r>
    </w:p>
    <w:p w:rsidRPr="00287180" w:rsidR="00287180" w:rsidP="00287180" w:rsidRDefault="00287180" w14:paraId="73AF4242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Komunikacja elektroniczna wymaga korzystania z narzędzi i urządzeń lub formatów plików, które nie są ogólnie dostępne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258DCD79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Nieograniczony, pełny, bezpośredni i bezpłatny dostęp do tych narzędzi można uzyskać pod adresem: (URL)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4C105939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u w:val="single"/>
          <w:lang w:eastAsia="pl-PL" w:bidi="ar-SA"/>
        </w:rPr>
        <w:t xml:space="preserve">SEKCJA II: PRZEDMIOT ZAMÓWIENIA </w:t>
      </w:r>
    </w:p>
    <w:p w:rsidRPr="00287180" w:rsidR="00287180" w:rsidP="00287180" w:rsidRDefault="00287180" w14:paraId="2A3BB760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II.1) Nazwa nadana zamówieniu przez zamawiającego: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Dostawy pomocy dydaktycznych do realizacji zajęć sensorycznych do wskazanych przez Zamawiającego Przedszkoli Publicznych na terenie miasta Opola w ramach realizacji projektu: „Przedszkola dla wszystkich przyjazne 2” w ramach poddziałania 9.1.4 Wsparcie edukacji przedszkolnej w Aglomeracji Opolskiej współfinansowanego przez Unię Europejską ze środków Europejskiego Funduszu Społecznego w ramach Regionalnego Programu Operacyjnego Województwa Opolskiego na lata 2014 – 2020.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Numer referencyjny: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CUW.2420.1.2020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Przed wszczęciem postępowania o udzielenie zamówienia przeprowadzono dialog techniczny </w:t>
      </w:r>
    </w:p>
    <w:p w:rsidRPr="00287180" w:rsidR="00287180" w:rsidP="00287180" w:rsidRDefault="00287180" w14:paraId="4FF6A548" w14:textId="77777777">
      <w:pPr>
        <w:suppressAutoHyphens w:val="0"/>
        <w:autoSpaceDN/>
        <w:jc w:val="both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442F98F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II.2) Rodzaj zamówienia: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Dostawy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II.3) Informacja o możliwości składania ofert częściowych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Zamówienie podzielone jest na części: </w:t>
      </w:r>
    </w:p>
    <w:p w:rsidRPr="00287180" w:rsidR="00287180" w:rsidP="00287180" w:rsidRDefault="00287180" w14:paraId="710C2574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Oferty lub wnioski o dopuszczenie do udziału w postępowaniu można składać w odniesieniu do: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7A05B84A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Zamawiający zastrzega sobie prawo do udzielenia łącznie następujących części lub grup części: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Maksymalna liczba części zamówienia, na które może zostać udzielone zamówienie jednemu wykonawcy: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II.4) Krótki opis przedmiotu zamówienia 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 xml:space="preserve">(wielkość, zakres, rodzaj i ilość dostaw, usług lub robót 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lastRenderedPageBreak/>
        <w:t>budowlanych lub określenie zapotrzebowania i wymagań )</w:t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 a w przypadku partnerstwa innowacyjnego - określenie zapotrzebowania na innowacyjny produkt, usługę lub roboty budowlane: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Szczegółowy opis przedmiotu zamówienia zawarty został w załączniku nr 1 do SIWZ pn.: Szczegółowy opis przedmiotu zamówienia/Formularz cenowy, który stanowi jednocześnie załącznik nr 2 do umowy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II.5) Główny kod CPV: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39162100-6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Dodatkowe kody CPV: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II.6) Całkowita wartość zamówienia 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>(jeżeli zamawiający podaje informacje o wartości zamówienia)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Wartość bez VAT: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Waluta: </w:t>
      </w:r>
    </w:p>
    <w:p w:rsidRPr="00287180" w:rsidR="00287180" w:rsidP="00287180" w:rsidRDefault="00287180" w14:paraId="487BF77A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>(w przypadku umów ramowych lub dynamicznego systemu zakupów – szacunkowa całkowita maksymalna wartość w całym okresie obowiązywania umowy ramowej lub dynamicznego systemu zakupów)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56D1E24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II.7) Czy przewiduje się udzielenie zamówień, o których mowa w art. 67 ust. 1 pkt 6 i 7 lub w art. 134 ust. 6 pkt 3 ustawy </w:t>
      </w:r>
      <w:proofErr w:type="spellStart"/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Pzp</w:t>
      </w:r>
      <w:proofErr w:type="spellEnd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II.8) Okres, w którym realizowane będzie zamówienie lub okres, na który została zawarta umowa ramowa lub okres, na który został ustanowiony dynamiczny system zakupów: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miesiącach:   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 xml:space="preserve"> lub </w:t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dniach: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30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>lub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data rozpoczęcia: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 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 xml:space="preserve"> lub </w:t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zakończenia: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II.9) Informacje dodatkowe: </w:t>
      </w:r>
    </w:p>
    <w:p w:rsidRPr="00287180" w:rsidR="00287180" w:rsidP="00287180" w:rsidRDefault="00287180" w14:paraId="4CE1B6C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u w:val="single"/>
          <w:lang w:eastAsia="pl-PL" w:bidi="ar-SA"/>
        </w:rPr>
        <w:t xml:space="preserve">SEKCJA III: INFORMACJE O CHARAKTERZE PRAWNYM, EKONOMICZNYM, FINANSOWYM I TECHNICZNYM </w:t>
      </w:r>
    </w:p>
    <w:p w:rsidRPr="00287180" w:rsidR="00287180" w:rsidP="00287180" w:rsidRDefault="00287180" w14:paraId="0A2D97A2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III.1) WARUNKI UDZIAŁU W POSTĘPOWANIU </w:t>
      </w:r>
    </w:p>
    <w:p w:rsidRPr="00287180" w:rsidR="00287180" w:rsidP="00287180" w:rsidRDefault="00287180" w14:paraId="121EE33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III.1.1) Kompetencje lub uprawnienia do prowadzenia określonej działalności zawodowej, o ile wynika to z odrębnych przepisów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Określenie warunków: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III.1.2) Sytuacja finansowa lub ekonomiczna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Określenie warunków: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III.1.3) Zdolność techniczna lub zawodowa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Określenie warunków: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</w:p>
    <w:p w:rsidRPr="00287180" w:rsidR="00287180" w:rsidP="00287180" w:rsidRDefault="00287180" w14:paraId="45FE9143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III.2) PODSTAWY WYKLUCZENIA </w:t>
      </w:r>
    </w:p>
    <w:p w:rsidRPr="00287180" w:rsidR="00287180" w:rsidP="00287180" w:rsidRDefault="00287180" w14:paraId="52179599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III.2.1) Podstawy wykluczenia określone w art. 24 ust. 1 ustawy </w:t>
      </w:r>
      <w:proofErr w:type="spellStart"/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III.2.2) Zamawiający przewiduje wykluczenie wykonawcy na podstawie art. 24 ust. 5 ustawy </w:t>
      </w:r>
      <w:proofErr w:type="spellStart"/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Nie Zamawiający przewiduje następujące fakultatywne podstawy wykluczenia: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lastRenderedPageBreak/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6DD2FBC0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Pr="00287180" w:rsidR="00287180" w:rsidP="00287180" w:rsidRDefault="00287180" w14:paraId="5210E78A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Oświadczenie o niepodleganiu wykluczeniu oraz spełnianiu warunków udziału w postępowaniu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Oświadczenie o spełnianiu kryteriów selekcji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</w:p>
    <w:p w:rsidRPr="00287180" w:rsidR="00287180" w:rsidP="00287180" w:rsidRDefault="00287180" w14:paraId="6D8F7D7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Pr="00287180" w:rsidR="00287180" w:rsidP="00287180" w:rsidRDefault="00287180" w14:paraId="34CCFA0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Pr="00287180" w:rsidR="00287180" w:rsidP="00287180" w:rsidRDefault="00287180" w14:paraId="36A09039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III.5.1) W ZAKRESIE SPEŁNIANIA WARUNKÓW UDZIAŁU W POSTĘPOWANIU: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III.5.2) W ZAKRESIE KRYTERIÓW SELEKCJI: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48C99E9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Pr="00287180" w:rsidR="00287180" w:rsidP="00287180" w:rsidRDefault="00287180" w14:paraId="79D5F66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III.7) INNE DOKUMENTY NIE WYMIENIONE W pkt III.3) - III.6) </w:t>
      </w:r>
    </w:p>
    <w:p w:rsidRPr="00287180" w:rsidR="00287180" w:rsidP="00287180" w:rsidRDefault="00287180" w14:paraId="205B78D5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u w:val="single"/>
          <w:lang w:eastAsia="pl-PL" w:bidi="ar-SA"/>
        </w:rPr>
        <w:t xml:space="preserve">SEKCJA IV: PROCEDURA </w:t>
      </w:r>
    </w:p>
    <w:p w:rsidRPr="00287180" w:rsidR="00287180" w:rsidP="00287180" w:rsidRDefault="00287180" w14:paraId="703756E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IV.1) OPIS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IV.1.1) Tryb udzielenia zamówienia: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Przetarg nieograniczony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IV.1.2) Zamawiający żąda wniesienia wadium: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160E89E2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Informacja na temat wadium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46CC572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IV.1.3) Przewiduje się udzielenie zaliczek na poczet wykonania zamówienia: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p w:rsidRPr="00287180" w:rsidR="00287180" w:rsidP="00287180" w:rsidRDefault="00287180" w14:paraId="28393C6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podać informacje na temat udzielania zaliczek: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36CF1A34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IV.1.4) Wymaga się złożenia ofert w postaci katalogów elektronicznych lub dołączenia do ofert katalogów elektronicznych: </w:t>
      </w:r>
    </w:p>
    <w:p w:rsidRPr="00287180" w:rsidR="00287180" w:rsidP="00287180" w:rsidRDefault="00287180" w14:paraId="422D0E1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Dopuszcza się złożenie ofert w postaci katalogów elektronicznych lub dołączenia do ofert katalogów elektronicznych: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5583447A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lastRenderedPageBreak/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IV.1.5.) Wymaga się złożenia oferty wariantowej: </w:t>
      </w:r>
    </w:p>
    <w:p w:rsidRPr="00287180" w:rsidR="00287180" w:rsidP="00287180" w:rsidRDefault="00287180" w14:paraId="27E6E34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Dopuszcza się złożenie oferty wariantowej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Złożenie oferty wariantowej dopuszcza się tylko z jednoczesnym złożeniem oferty zasadniczej: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5FA9BDEF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IV.1.6) Przewidywana liczba wykonawców, którzy zostaną zaproszeni do udziału w postępowaniu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 xml:space="preserve">(przetarg ograniczony, negocjacje z ogłoszeniem, dialog konkurencyjny, partnerstwo innowacyjne) </w:t>
      </w:r>
    </w:p>
    <w:p w:rsidRPr="00287180" w:rsidR="00287180" w:rsidP="00287180" w:rsidRDefault="00287180" w14:paraId="0DE85AEF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Liczba wykonawców  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Przewidywana minimalna liczba wykonawców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Maksymalna liczba wykonawców  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Kryteria selekcji wykonawców: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25F545E3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IV.1.7) Informacje na temat umowy ramowej lub dynamicznego systemu zakupów: </w:t>
      </w:r>
    </w:p>
    <w:p w:rsidRPr="00287180" w:rsidR="00287180" w:rsidP="00287180" w:rsidRDefault="00287180" w14:paraId="4D86DEBF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Umowa ramowa będzie zawarta: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Czy przewiduje się ograniczenie liczby uczestników umowy ramowej: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Przewidziana maksymalna liczba uczestników umowy ramowej: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Zamówienie obejmuje ustanowienie dynamicznego systemu zakupów: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strony internetowej, na której będą zamieszczone dodatkowe informacje dotyczące dynamicznego systemu zakupów: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 ramach umowy ramowej/dynamicznego systemu zakupów dopuszcza się złożenie ofert w formie katalogów elektronicznych: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Przewiduje się pobranie ze złożonych katalogów elektronicznych informacji potrzebnych do sporządzenia ofert w ramach umowy ramowej/dynamicznego systemu zakupów: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4A1C119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IV.1.8) Aukcja elektroniczna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Przewidziane jest przeprowadzenie aukcji elektronicznej 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 xml:space="preserve">(przetarg nieograniczony, przetarg ograniczony, negocjacje z ogłoszeniem)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Nie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podać adres strony internetowej, na której aukcja będzie prowadzona: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Należy wskazać elementy, których wartości będą przedmiotem aukcji elektronicznej: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Przewiduje się ograniczenia co do przedstawionych wartości, wynikające z opisu przedmiotu zamówienia: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podać, które informacje zostaną udostępnione wykonawcom w trakcie aukcji elektronicznej oraz jaki będzie termin ich udostępnienia: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dotyczące przebiegu aukcji elektronicznej: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dotyczące wykorzystywanego sprzętu elektronicznego, rozwiązań i specyfikacji technicznych w zakresie połączeń: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Wymagania dotyczące rejestracji i identyfikacji wykonawców w aukcji elektronicznej: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o liczbie etapów aukcji elektronicznej i czasie ich trwania: </w:t>
      </w:r>
    </w:p>
    <w:p w:rsidRPr="00287180" w:rsidR="00287180" w:rsidP="00287180" w:rsidRDefault="00287180" w14:paraId="31DB9D48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Czas trwania: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Czy wykonawcy, którzy nie złożyli nowych postąpień, zostaną zakwalifikowani do następnego etapu: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Warunki zamknięcia aukcji elektronicznej: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512D9B50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IV.2) KRYTERIA OCENY OFERT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IV.2.1) Kryteria oceny ofert: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IV.2.2) Kryteria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9"/>
        <w:gridCol w:w="1016"/>
      </w:tblGrid>
      <w:tr w:rsidRPr="00287180" w:rsidR="00287180" w:rsidTr="00287180" w14:paraId="1B0BE4BB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87180" w:rsidR="00287180" w:rsidP="00287180" w:rsidRDefault="00287180" w14:paraId="5DAC22D4" w14:textId="77777777">
            <w:pPr>
              <w:suppressAutoHyphens w:val="0"/>
              <w:autoSpaceDN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  <w:r w:rsidRPr="00287180"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  <w:t>Kryteria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87180" w:rsidR="00287180" w:rsidP="00287180" w:rsidRDefault="00287180" w14:paraId="2FC105E5" w14:textId="77777777">
            <w:pPr>
              <w:suppressAutoHyphens w:val="0"/>
              <w:autoSpaceDN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  <w:r w:rsidRPr="00287180"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  <w:t>Znaczenie</w:t>
            </w:r>
          </w:p>
        </w:tc>
      </w:tr>
      <w:tr w:rsidRPr="00287180" w:rsidR="00287180" w:rsidTr="00287180" w14:paraId="5331F8B2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87180" w:rsidR="00287180" w:rsidP="00287180" w:rsidRDefault="00287180" w14:paraId="325298CD" w14:textId="77777777">
            <w:pPr>
              <w:suppressAutoHyphens w:val="0"/>
              <w:autoSpaceDN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  <w:r w:rsidRPr="00287180"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  <w:t>Cena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87180" w:rsidR="00287180" w:rsidP="00287180" w:rsidRDefault="00287180" w14:paraId="25BCB329" w14:textId="77777777">
            <w:pPr>
              <w:suppressAutoHyphens w:val="0"/>
              <w:autoSpaceDN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  <w:r w:rsidRPr="00287180"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  <w:t>60,00</w:t>
            </w:r>
          </w:p>
        </w:tc>
      </w:tr>
      <w:tr w:rsidRPr="00287180" w:rsidR="00287180" w:rsidTr="00287180" w14:paraId="56B7B4FD" w14:textId="77777777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87180" w:rsidR="00287180" w:rsidP="00287180" w:rsidRDefault="00287180" w14:paraId="3F1EA579" w14:textId="77777777">
            <w:pPr>
              <w:suppressAutoHyphens w:val="0"/>
              <w:autoSpaceDN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  <w:r w:rsidRPr="00287180"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  <w:t>Termin wykonania zamówienia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287180" w:rsidR="00287180" w:rsidP="00287180" w:rsidRDefault="00287180" w14:paraId="15BEE083" w14:textId="77777777">
            <w:pPr>
              <w:suppressAutoHyphens w:val="0"/>
              <w:autoSpaceDN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  <w:r w:rsidRPr="00287180"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  <w:t>40,00</w:t>
            </w:r>
          </w:p>
        </w:tc>
      </w:tr>
    </w:tbl>
    <w:p w:rsidRPr="00287180" w:rsidR="00287180" w:rsidP="00287180" w:rsidRDefault="00287180" w14:paraId="60A73EFA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IV.2.3) Zastosowanie procedury, o której mowa w art. 24aa ust. 1 ustawy </w:t>
      </w:r>
      <w:proofErr w:type="spellStart"/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Pzp</w:t>
      </w:r>
      <w:proofErr w:type="spellEnd"/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(przetarg nieograniczony)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IV.3) Negocjacje z ogłoszeniem, dialog konkurencyjny, partnerstwo innowacyjne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IV.3.1) Informacje na temat negocjacji z ogłoszeniem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Minimalne wymagania, które muszą spełniać wszystkie oferty: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Przewidziane jest zastrzeżenie prawa do udzielenia zamówienia na podstawie ofert wstępnych bez przeprowadzenia negocjacji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Przewidziany jest podział negocjacji na etapy w celu ograniczenia liczby ofert: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podać informacje na temat etapów negocjacji (w tym liczbę etapów):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IV.3.2) Informacje na temat dialogu konkurencyjnego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Opis potrzeb i wymagań zamawiającego lub informacja o sposobie uzyskania tego opisu: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Wstępny harmonogram postępowania: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Podział dialogu na etapy w celu ograniczenia liczby rozwiązań: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podać informacje na temat etapów dialogu: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lastRenderedPageBreak/>
        <w:t>IV.3.3) Informacje na temat partnerstwa innowacyjnego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Elementy opisu przedmiotu zamówienia definiujące minimalne wymagania, którym muszą odpowiadać wszystkie oferty: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Podział negocjacji na etapy w celu ograniczeniu liczby ofert podlegających negocjacjom poprzez zastosowanie kryteriów oceny ofert wskazanych w specyfikacji istotnych warunków zamówienia: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IV.4) Licytacja elektroniczna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strony internetowej, na której będzie prowadzona licytacja elektroniczna: </w:t>
      </w:r>
    </w:p>
    <w:p w:rsidRPr="00287180" w:rsidR="00287180" w:rsidP="00287180" w:rsidRDefault="00287180" w14:paraId="0B27DA5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Adres strony internetowej, na której jest dostępny opis przedmiotu zamówienia w licytacji elektronicznej: </w:t>
      </w:r>
    </w:p>
    <w:p w:rsidRPr="00287180" w:rsidR="00287180" w:rsidP="00287180" w:rsidRDefault="00287180" w14:paraId="12EFBCB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Wymagania dotyczące rejestracji i identyfikacji wykonawców w licytacji elektronicznej, w tym wymagania techniczne urządzeń informatycznych: </w:t>
      </w:r>
    </w:p>
    <w:p w:rsidRPr="00287180" w:rsidR="00287180" w:rsidP="00287180" w:rsidRDefault="00287180" w14:paraId="12282136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Sposób postępowania w toku licytacji elektronicznej, w tym określenie minimalnych wysokości postąpień: </w:t>
      </w:r>
    </w:p>
    <w:p w:rsidRPr="00287180" w:rsidR="00287180" w:rsidP="00287180" w:rsidRDefault="00287180" w14:paraId="288ECED7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o liczbie etapów licytacji elektronicznej i czasie ich trwania: </w:t>
      </w:r>
    </w:p>
    <w:p w:rsidRPr="00287180" w:rsidR="00287180" w:rsidP="00287180" w:rsidRDefault="00287180" w14:paraId="09A1C6C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Czas trwania: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Wykonawcy, którzy nie złożyli nowych postąpień, zostaną zakwalifikowani do następnego etapu: </w:t>
      </w:r>
    </w:p>
    <w:p w:rsidRPr="00287180" w:rsidR="00287180" w:rsidP="00287180" w:rsidRDefault="00287180" w14:paraId="1E5299E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Termin składania wniosków o dopuszczenie do udziału w licytacji elektronicznej: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Data: godzina: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Termin otwarcia licytacji elektronicznej: </w:t>
      </w:r>
    </w:p>
    <w:p w:rsidRPr="00287180" w:rsidR="00287180" w:rsidP="00287180" w:rsidRDefault="00287180" w14:paraId="61E61651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Termin i warunki zamknięcia licytacji elektronicznej: </w:t>
      </w:r>
    </w:p>
    <w:p w:rsidRPr="00287180" w:rsidR="00287180" w:rsidP="00287180" w:rsidRDefault="00287180" w14:paraId="52F30980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Istotne dla stron postanowienia, które zostaną wprowadzone do treści zawieranej umowy w sprawie zamówienia publicznego, albo ogólne warunki umowy, albo wzór umowy: </w:t>
      </w:r>
    </w:p>
    <w:p w:rsidRPr="00287180" w:rsidR="00287180" w:rsidP="00287180" w:rsidRDefault="00287180" w14:paraId="50C058C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Wymagania dotyczące zabezpieczenia należytego wykonania umowy: </w:t>
      </w:r>
    </w:p>
    <w:p w:rsidRPr="00287180" w:rsidR="00287180" w:rsidP="00287180" w:rsidRDefault="00287180" w14:paraId="7E1BA07D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Informacje dodatkowe: </w:t>
      </w:r>
    </w:p>
    <w:p w:rsidRPr="00287180" w:rsidR="00287180" w:rsidP="00287180" w:rsidRDefault="00287180" w14:paraId="04E8CA75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IV.5) ZMIANA UMOWY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Przewiduje się istotne zmiany postanowień zawartej umowy w stosunku do treści oferty, na podstawie której dokonano wyboru wykonawcy: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Należy wskazać zakres, charakter zmian oraz warunki wprowadzenia zmian: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Zamawiający przewiduje zmianę umowy na zasadach opisanych w § 8 wzoru umowy (</w:t>
      </w:r>
      <w:proofErr w:type="spellStart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>zal</w:t>
      </w:r>
      <w:proofErr w:type="spellEnd"/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. nr 4 do SIWZ).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IV.6) INFORMACJE ADMINISTRACYJNE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IV.6.1) Sposób udostępniania informacji o charakterze poufnym </w:t>
      </w:r>
      <w:r w:rsidRPr="00287180">
        <w:rPr>
          <w:rFonts w:ascii="Times New Roman" w:hAnsi="Times New Roman" w:eastAsia="Times New Roman" w:cs="Times New Roman"/>
          <w:i/>
          <w:iCs/>
          <w:kern w:val="0"/>
          <w:lang w:eastAsia="pl-PL" w:bidi="ar-SA"/>
        </w:rPr>
        <w:t xml:space="preserve">(jeżeli dotyczy):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Środki służące ochronie informacji o charakterze poufnym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IV.6.2) Termin składania ofert lub wniosków o dopuszczenie do udziału w postępowaniu: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Data: 2020-11-13, godzina: 09:00,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Skrócenie terminu składania wniosków, ze względu na pilną potrzebę udzielenia zamówienia (przetarg nieograniczony, przetarg ograniczony, negocjacje z ogłoszeniem):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Wskazać powody: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Język lub języki, w jakich mogą być sporządzane oferty lub wnioski o dopuszczenie do udziału w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lastRenderedPageBreak/>
        <w:t xml:space="preserve">postępowaniu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&gt; polski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 xml:space="preserve">IV.6.3) Termin związania ofertą: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do: okres w dniach: 30 (od ostatecznego terminu składania ofert)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IV.6.4) Przewiduje się unieważnienie postępowania o udzielenie zamówienia, w przypadku nieprzyznania środków, które miały być przeznaczone na sfinansowanie całości lub części zamówienia: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Tak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  <w:r w:rsidRPr="00287180">
        <w:rPr>
          <w:rFonts w:ascii="Times New Roman" w:hAnsi="Times New Roman" w:eastAsia="Times New Roman" w:cs="Times New Roman"/>
          <w:b/>
          <w:bCs/>
          <w:kern w:val="0"/>
          <w:lang w:eastAsia="pl-PL" w:bidi="ar-SA"/>
        </w:rPr>
        <w:t>IV.6.5) Informacje dodatkowe: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t xml:space="preserve"> </w:t>
      </w:r>
      <w:r w:rsidRPr="00287180">
        <w:rPr>
          <w:rFonts w:ascii="Times New Roman" w:hAnsi="Times New Roman" w:eastAsia="Times New Roman" w:cs="Times New Roman"/>
          <w:kern w:val="0"/>
          <w:lang w:eastAsia="pl-PL" w:bidi="ar-SA"/>
        </w:rPr>
        <w:br/>
      </w:r>
    </w:p>
    <w:p w:rsidRPr="00287180" w:rsidR="00287180" w:rsidP="00287180" w:rsidRDefault="00287180" w14:paraId="71ABA578" w14:textId="77777777">
      <w:pPr>
        <w:suppressAutoHyphens w:val="0"/>
        <w:autoSpaceDN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 w:rsidRPr="00287180">
        <w:rPr>
          <w:rFonts w:ascii="Times New Roman" w:hAnsi="Times New Roman" w:eastAsia="Times New Roman" w:cs="Times New Roman"/>
          <w:kern w:val="0"/>
          <w:u w:val="single"/>
          <w:lang w:eastAsia="pl-PL" w:bidi="ar-SA"/>
        </w:rPr>
        <w:t xml:space="preserve">ZAŁĄCZNIK I - INFORMACJE DOTYCZĄCE OFERT CZĘŚCIOWYCH </w:t>
      </w:r>
    </w:p>
    <w:p w:rsidRPr="00287180" w:rsidR="00287180" w:rsidP="00287180" w:rsidRDefault="00287180" w14:paraId="60F7EAEC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</w:p>
    <w:p w:rsidRPr="00287180" w:rsidR="00287180" w:rsidP="00287180" w:rsidRDefault="00287180" w14:paraId="21FC432B" w14:textId="77777777">
      <w:pPr>
        <w:suppressAutoHyphens w:val="0"/>
        <w:autoSpaceDN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</w:p>
    <w:p w:rsidRPr="00287180" w:rsidR="00287180" w:rsidP="00287180" w:rsidRDefault="00287180" w14:paraId="65A97D85" w14:textId="77777777">
      <w:pPr>
        <w:suppressAutoHyphens w:val="0"/>
        <w:autoSpaceDN/>
        <w:spacing w:after="240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</w:p>
    <w:p w:rsidRPr="00287180" w:rsidR="00287180" w:rsidP="00287180" w:rsidRDefault="00287180" w14:paraId="32413A4C" w14:textId="77777777">
      <w:pPr>
        <w:suppressAutoHyphens w:val="0"/>
        <w:autoSpaceDN/>
        <w:spacing w:after="240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Pr="00287180" w:rsidR="00287180" w:rsidTr="00287180" w14:paraId="6EB523F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287180" w:rsidR="00287180" w:rsidP="00287180" w:rsidRDefault="00287180" w14:paraId="0B664D6E" w14:textId="77777777">
            <w:pPr>
              <w:suppressAutoHyphens w:val="0"/>
              <w:autoSpaceDN/>
              <w:spacing w:after="240"/>
              <w:textAlignment w:val="auto"/>
              <w:rPr>
                <w:rFonts w:ascii="Times New Roman" w:hAnsi="Times New Roman" w:eastAsia="Times New Roman" w:cs="Times New Roman"/>
                <w:kern w:val="0"/>
                <w:lang w:eastAsia="pl-PL" w:bidi="ar-SA"/>
              </w:rPr>
            </w:pPr>
          </w:p>
        </w:tc>
      </w:tr>
    </w:tbl>
    <w:p w:rsidRPr="00287180" w:rsidR="00287180" w:rsidP="00287180" w:rsidRDefault="00287180" w14:paraId="3630AA1F" w14:textId="77777777">
      <w:pPr>
        <w:pBdr>
          <w:top w:val="single" w:color="auto" w:sz="6" w:space="1"/>
        </w:pBdr>
        <w:suppressAutoHyphens w:val="0"/>
        <w:autoSpaceDN/>
        <w:jc w:val="center"/>
        <w:textAlignment w:val="auto"/>
        <w:rPr>
          <w:rFonts w:ascii="Arial" w:hAnsi="Arial" w:eastAsia="Times New Roman"/>
          <w:vanish/>
          <w:kern w:val="0"/>
          <w:sz w:val="16"/>
          <w:szCs w:val="16"/>
          <w:lang w:eastAsia="pl-PL" w:bidi="ar-SA"/>
        </w:rPr>
      </w:pPr>
      <w:r w:rsidRPr="00287180">
        <w:rPr>
          <w:rFonts w:ascii="Arial" w:hAnsi="Arial" w:eastAsia="Times New Roman"/>
          <w:vanish/>
          <w:kern w:val="0"/>
          <w:sz w:val="16"/>
          <w:szCs w:val="16"/>
          <w:lang w:eastAsia="pl-PL" w:bidi="ar-SA"/>
        </w:rPr>
        <w:t>Dół formularza</w:t>
      </w:r>
    </w:p>
    <w:p w:rsidRPr="00287180" w:rsidR="00287180" w:rsidP="00287180" w:rsidRDefault="00287180" w14:paraId="03FB2B86" w14:textId="77777777">
      <w:pPr>
        <w:pBdr>
          <w:bottom w:val="single" w:color="auto" w:sz="6" w:space="1"/>
        </w:pBdr>
        <w:suppressAutoHyphens w:val="0"/>
        <w:autoSpaceDN/>
        <w:jc w:val="center"/>
        <w:textAlignment w:val="auto"/>
        <w:rPr>
          <w:rFonts w:ascii="Arial" w:hAnsi="Arial" w:eastAsia="Times New Roman"/>
          <w:vanish/>
          <w:kern w:val="0"/>
          <w:sz w:val="16"/>
          <w:szCs w:val="16"/>
          <w:lang w:eastAsia="pl-PL" w:bidi="ar-SA"/>
        </w:rPr>
      </w:pPr>
      <w:r w:rsidRPr="00287180">
        <w:rPr>
          <w:rFonts w:ascii="Arial" w:hAnsi="Arial" w:eastAsia="Times New Roman"/>
          <w:vanish/>
          <w:kern w:val="0"/>
          <w:sz w:val="16"/>
          <w:szCs w:val="16"/>
          <w:lang w:eastAsia="pl-PL" w:bidi="ar-SA"/>
        </w:rPr>
        <w:t>Początek formularza</w:t>
      </w:r>
    </w:p>
    <w:p w:rsidRPr="00287180" w:rsidR="00287180" w:rsidP="00287180" w:rsidRDefault="00287180" w14:paraId="55C1795D" w14:textId="77777777">
      <w:pPr>
        <w:pBdr>
          <w:top w:val="single" w:color="auto" w:sz="6" w:space="1"/>
        </w:pBdr>
        <w:suppressAutoHyphens w:val="0"/>
        <w:autoSpaceDN/>
        <w:jc w:val="center"/>
        <w:textAlignment w:val="auto"/>
        <w:rPr>
          <w:rFonts w:ascii="Arial" w:hAnsi="Arial" w:eastAsia="Times New Roman"/>
          <w:vanish/>
          <w:kern w:val="0"/>
          <w:sz w:val="16"/>
          <w:szCs w:val="16"/>
          <w:lang w:eastAsia="pl-PL" w:bidi="ar-SA"/>
        </w:rPr>
      </w:pPr>
      <w:r w:rsidRPr="00287180">
        <w:rPr>
          <w:rFonts w:ascii="Arial" w:hAnsi="Arial" w:eastAsia="Times New Roman"/>
          <w:vanish/>
          <w:kern w:val="0"/>
          <w:sz w:val="16"/>
          <w:szCs w:val="16"/>
          <w:lang w:eastAsia="pl-PL" w:bidi="ar-SA"/>
        </w:rPr>
        <w:t>Dół formularza</w:t>
      </w:r>
    </w:p>
    <w:p w:rsidRPr="00E604EF" w:rsidR="00ED09E8" w:rsidP="00E604EF" w:rsidRDefault="00ED09E8" w14:paraId="12FC896F" w14:textId="6D11A7F9">
      <w:pPr>
        <w:rPr>
          <w:rFonts w:hint="eastAsia"/>
        </w:rPr>
      </w:pPr>
    </w:p>
    <w:sectPr w:rsidRPr="00E604EF" w:rsidR="00ED09E8">
      <w:headerReference w:type="default" r:id="rId7"/>
      <w:pgSz w:w="11906" w:h="16838" w:orient="portrait"/>
      <w:pgMar w:top="1134" w:right="1134" w:bottom="1134" w:left="1134" w:header="708" w:footer="708" w:gutter="0"/>
      <w:cols w:space="708"/>
      <w:footerReference w:type="default" r:id="Raf30f608711e41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175C" w:rsidRDefault="0016175C" w14:paraId="3A1C83A1" w14:textId="77777777">
      <w:pPr>
        <w:rPr>
          <w:rFonts w:hint="eastAsia"/>
        </w:rPr>
      </w:pPr>
      <w:r>
        <w:separator/>
      </w:r>
    </w:p>
  </w:endnote>
  <w:endnote w:type="continuationSeparator" w:id="0">
    <w:p w:rsidR="0016175C" w:rsidRDefault="0016175C" w14:paraId="5B8DB9EA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09FD172" w:rsidTr="309FD172" w14:paraId="6048B611">
      <w:tc>
        <w:tcPr>
          <w:tcW w:w="3213" w:type="dxa"/>
          <w:tcMar/>
        </w:tcPr>
        <w:p w:rsidR="309FD172" w:rsidP="309FD172" w:rsidRDefault="309FD172" w14:paraId="4AB6E7FB" w14:textId="5410D06C">
          <w:pPr>
            <w:pStyle w:val="Nagwek"/>
            <w:bidi w:val="0"/>
            <w:ind w:left="-115"/>
            <w:jc w:val="left"/>
          </w:pPr>
        </w:p>
      </w:tc>
      <w:tc>
        <w:tcPr>
          <w:tcW w:w="3213" w:type="dxa"/>
          <w:tcMar/>
        </w:tcPr>
        <w:p w:rsidR="309FD172" w:rsidP="309FD172" w:rsidRDefault="309FD172" w14:paraId="3569A9FE" w14:textId="3B31D624">
          <w:pPr>
            <w:pStyle w:val="Nagwek"/>
            <w:bidi w:val="0"/>
            <w:jc w:val="center"/>
          </w:pPr>
        </w:p>
      </w:tc>
      <w:tc>
        <w:tcPr>
          <w:tcW w:w="3213" w:type="dxa"/>
          <w:tcMar/>
        </w:tcPr>
        <w:p w:rsidR="309FD172" w:rsidP="309FD172" w:rsidRDefault="309FD172" w14:paraId="5CEFE3BC" w14:textId="11945C34">
          <w:pPr>
            <w:pStyle w:val="Nagwek"/>
            <w:bidi w:val="0"/>
            <w:ind w:right="-115"/>
            <w:jc w:val="right"/>
          </w:pPr>
        </w:p>
      </w:tc>
    </w:tr>
  </w:tbl>
  <w:p w:rsidR="309FD172" w:rsidP="309FD172" w:rsidRDefault="309FD172" w14:paraId="21A1E509" w14:textId="4E1CDA0B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175C" w:rsidRDefault="0016175C" w14:paraId="5F294B5A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175C" w:rsidRDefault="0016175C" w14:paraId="09ED44A5" w14:textId="777777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87180" w:rsidRDefault="00287180" w14:paraId="21A24850" w14:textId="6BBBD794">
    <w:pPr>
      <w:pStyle w:val="Nagwek"/>
      <w:rPr>
        <w:rFonts w:hint="eastAsia"/>
      </w:rPr>
    </w:pPr>
    <w:r w:rsidR="309FD172">
      <w:rPr/>
      <w:t xml:space="preserve">                       </w:t>
    </w:r>
    <w:r w:rsidR="309FD172">
      <w:drawing>
        <wp:inline wp14:editId="5B8C8764" wp14:anchorId="773DEE90">
          <wp:extent cx="4254500" cy="406400"/>
          <wp:effectExtent l="0" t="0" r="0" b="0"/>
          <wp:docPr id="1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c1a0b246c4c94a2d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2545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E8"/>
    <w:rsid w:val="000934DB"/>
    <w:rsid w:val="0016175C"/>
    <w:rsid w:val="00202B26"/>
    <w:rsid w:val="0023375B"/>
    <w:rsid w:val="00287180"/>
    <w:rsid w:val="00360F62"/>
    <w:rsid w:val="003B5A1E"/>
    <w:rsid w:val="00435AAB"/>
    <w:rsid w:val="004A4E9F"/>
    <w:rsid w:val="00604DE4"/>
    <w:rsid w:val="00612393"/>
    <w:rsid w:val="00700C41"/>
    <w:rsid w:val="008B11CF"/>
    <w:rsid w:val="008E2E6A"/>
    <w:rsid w:val="00A20E1B"/>
    <w:rsid w:val="00A64A12"/>
    <w:rsid w:val="00B77067"/>
    <w:rsid w:val="00C049E2"/>
    <w:rsid w:val="00E133BE"/>
    <w:rsid w:val="00E604EF"/>
    <w:rsid w:val="00ED09E8"/>
    <w:rsid w:val="309FD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01D6"/>
  <w15:docId w15:val="{C59E5A7D-FDB6-42E8-83D7-0AD9D4812F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Liberation Serif" w:hAnsi="Liberation Serif" w:eastAsia="SimSun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pPr>
      <w:suppressAutoHyphens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Bezlisty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styleId="TekstdymkaZnak" w:customStyle="1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7180"/>
    <w:pPr>
      <w:pBdr>
        <w:bottom w:val="single" w:color="auto" w:sz="6" w:space="1"/>
      </w:pBdr>
      <w:suppressAutoHyphens w:val="0"/>
      <w:autoSpaceDN/>
      <w:jc w:val="center"/>
      <w:textAlignment w:val="auto"/>
    </w:pPr>
    <w:rPr>
      <w:rFonts w:ascii="Arial" w:hAnsi="Arial" w:eastAsia="Times New Roman"/>
      <w:vanish/>
      <w:kern w:val="0"/>
      <w:sz w:val="16"/>
      <w:szCs w:val="16"/>
      <w:lang w:eastAsia="pl-PL" w:bidi="ar-SA"/>
    </w:rPr>
  </w:style>
  <w:style w:type="character" w:styleId="ZagicieodgryformularzaZnak" w:customStyle="1">
    <w:name w:val="Zagięcie od góry formularza Znak"/>
    <w:basedOn w:val="Domylnaczcionkaakapitu"/>
    <w:link w:val="Zagicieodgryformularza"/>
    <w:uiPriority w:val="99"/>
    <w:semiHidden/>
    <w:rsid w:val="00287180"/>
    <w:rPr>
      <w:rFonts w:ascii="Arial" w:hAnsi="Arial" w:eastAsia="Times New Roman"/>
      <w:vanish/>
      <w:kern w:val="0"/>
      <w:sz w:val="16"/>
      <w:szCs w:val="16"/>
      <w:lang w:eastAsia="pl-PL" w:bidi="ar-SA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7180"/>
    <w:pPr>
      <w:pBdr>
        <w:top w:val="single" w:color="auto" w:sz="6" w:space="1"/>
      </w:pBdr>
      <w:suppressAutoHyphens w:val="0"/>
      <w:autoSpaceDN/>
      <w:jc w:val="center"/>
      <w:textAlignment w:val="auto"/>
    </w:pPr>
    <w:rPr>
      <w:rFonts w:ascii="Arial" w:hAnsi="Arial" w:eastAsia="Times New Roman"/>
      <w:vanish/>
      <w:kern w:val="0"/>
      <w:sz w:val="16"/>
      <w:szCs w:val="16"/>
      <w:lang w:eastAsia="pl-PL" w:bidi="ar-SA"/>
    </w:rPr>
  </w:style>
  <w:style w:type="character" w:styleId="ZagicieoddouformularzaZnak" w:customStyle="1">
    <w:name w:val="Zagięcie od dołu formularza Znak"/>
    <w:basedOn w:val="Domylnaczcionkaakapitu"/>
    <w:link w:val="Zagicieoddouformularza"/>
    <w:uiPriority w:val="99"/>
    <w:semiHidden/>
    <w:rsid w:val="00287180"/>
    <w:rPr>
      <w:rFonts w:ascii="Arial" w:hAnsi="Arial" w:eastAsia="Times New Roman"/>
      <w:vanish/>
      <w:kern w:val="0"/>
      <w:sz w:val="16"/>
      <w:szCs w:val="16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2871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28718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871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287180"/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2871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180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bzp.uzp.gov.pl/ZP400PodgladOpublikowanego.aspx?id=23f80d5c-6b24-4cc8-b793-697d9ca2d075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/word/footer.xml" Id="Raf30f608711e41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c1a0b246c4c94a2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Alicja Jaworska-Dogiel</lastModifiedBy>
  <revision>3</revision>
  <lastPrinted>2019-08-07T12:06:00.0000000Z</lastPrinted>
  <dcterms:created xsi:type="dcterms:W3CDTF">2020-11-02T09:55:00.0000000Z</dcterms:created>
  <dcterms:modified xsi:type="dcterms:W3CDTF">2020-11-02T09:57:42.3683161Z</dcterms:modified>
</coreProperties>
</file>